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E3308" w14:textId="6B982FF4" w:rsidR="00E75371" w:rsidRPr="009174EB" w:rsidRDefault="005C1F38" w:rsidP="0090752E">
      <w:pPr>
        <w:jc w:val="center"/>
        <w:rPr>
          <w:rFonts w:cs="Calibri"/>
          <w:b/>
          <w:bCs/>
          <w:sz w:val="36"/>
          <w:szCs w:val="36"/>
          <w:lang w:val="en-GB"/>
        </w:rPr>
      </w:pPr>
      <w:r w:rsidRPr="009174EB">
        <w:rPr>
          <w:rFonts w:cs="Calibri"/>
          <w:b/>
          <w:bCs/>
          <w:sz w:val="36"/>
          <w:szCs w:val="36"/>
          <w:lang w:val="en-GB"/>
        </w:rPr>
        <w:t>Sample request form</w:t>
      </w:r>
    </w:p>
    <w:p w14:paraId="48749023" w14:textId="617B7B6D" w:rsidR="005C1F38" w:rsidRPr="009174EB" w:rsidRDefault="005C1F38" w:rsidP="0090752E">
      <w:pPr>
        <w:jc w:val="center"/>
        <w:rPr>
          <w:rFonts w:cs="Calibri"/>
          <w:b/>
          <w:bCs/>
          <w:sz w:val="36"/>
          <w:szCs w:val="36"/>
          <w:lang w:val="en-GB"/>
        </w:rPr>
      </w:pPr>
      <w:proofErr w:type="spellStart"/>
      <w:r w:rsidRPr="009174EB">
        <w:rPr>
          <w:rFonts w:cs="Calibri"/>
          <w:b/>
          <w:bCs/>
          <w:sz w:val="36"/>
          <w:szCs w:val="36"/>
          <w:lang w:val="en-GB"/>
        </w:rPr>
        <w:t>Biacore</w:t>
      </w:r>
      <w:proofErr w:type="spellEnd"/>
      <w:r w:rsidRPr="009174EB">
        <w:rPr>
          <w:rFonts w:cs="Calibri"/>
          <w:b/>
          <w:bCs/>
          <w:sz w:val="36"/>
          <w:szCs w:val="36"/>
          <w:lang w:val="en-GB"/>
        </w:rPr>
        <w:t xml:space="preserve"> </w:t>
      </w:r>
      <w:r w:rsidR="00A30F3E">
        <w:rPr>
          <w:rFonts w:cs="Calibri"/>
          <w:b/>
          <w:bCs/>
          <w:sz w:val="36"/>
          <w:szCs w:val="36"/>
          <w:lang w:val="en-GB"/>
        </w:rPr>
        <w:t xml:space="preserve">T200 and </w:t>
      </w:r>
      <w:proofErr w:type="spellStart"/>
      <w:r w:rsidR="00A30F3E">
        <w:rPr>
          <w:rFonts w:cs="Calibri"/>
          <w:b/>
          <w:bCs/>
          <w:sz w:val="36"/>
          <w:szCs w:val="36"/>
          <w:lang w:val="en-GB"/>
        </w:rPr>
        <w:t>Biacore</w:t>
      </w:r>
      <w:proofErr w:type="spellEnd"/>
      <w:r w:rsidR="00A30F3E">
        <w:rPr>
          <w:rFonts w:cs="Calibri"/>
          <w:b/>
          <w:bCs/>
          <w:sz w:val="36"/>
          <w:szCs w:val="36"/>
          <w:lang w:val="en-GB"/>
        </w:rPr>
        <w:t xml:space="preserve"> </w:t>
      </w:r>
      <w:r w:rsidRPr="009174EB">
        <w:rPr>
          <w:rFonts w:cs="Calibri"/>
          <w:b/>
          <w:bCs/>
          <w:sz w:val="36"/>
          <w:szCs w:val="36"/>
          <w:lang w:val="en-GB"/>
        </w:rPr>
        <w:t>X100</w:t>
      </w:r>
    </w:p>
    <w:p w14:paraId="43D110C5" w14:textId="380A1A70" w:rsidR="005C1F38" w:rsidRPr="009174EB" w:rsidRDefault="005C1F38" w:rsidP="00610B71">
      <w:pPr>
        <w:rPr>
          <w:rFonts w:cs="Calibri"/>
          <w:lang w:val="en-GB"/>
        </w:rPr>
      </w:pPr>
    </w:p>
    <w:p w14:paraId="1998540E" w14:textId="3F363063" w:rsidR="000D1307" w:rsidRPr="009174EB" w:rsidRDefault="000D1307" w:rsidP="000D1307">
      <w:pPr>
        <w:jc w:val="both"/>
        <w:rPr>
          <w:rFonts w:cs="Arial"/>
          <w:lang w:val="en-GB"/>
        </w:rPr>
      </w:pPr>
      <w:r w:rsidRPr="009174EB">
        <w:rPr>
          <w:rFonts w:cs="Arial"/>
          <w:lang w:val="en-GB"/>
        </w:rPr>
        <w:t xml:space="preserve">This sample request form has to be filled out by scientists prior testing them on </w:t>
      </w:r>
      <w:proofErr w:type="spellStart"/>
      <w:r w:rsidRPr="009174EB">
        <w:rPr>
          <w:rFonts w:cs="Arial"/>
          <w:lang w:val="en-GB"/>
        </w:rPr>
        <w:t>Biacore</w:t>
      </w:r>
      <w:proofErr w:type="spellEnd"/>
      <w:r w:rsidR="00A430DD">
        <w:rPr>
          <w:rFonts w:cs="Arial"/>
          <w:lang w:val="en-GB"/>
        </w:rPr>
        <w:t xml:space="preserve"> T200 and </w:t>
      </w:r>
      <w:proofErr w:type="spellStart"/>
      <w:r w:rsidR="00A430DD" w:rsidRPr="00A430DD">
        <w:t>Biacore</w:t>
      </w:r>
      <w:proofErr w:type="spellEnd"/>
      <w:r w:rsidR="00A430DD">
        <w:t> </w:t>
      </w:r>
      <w:r w:rsidRPr="00A430DD">
        <w:t>X100</w:t>
      </w:r>
      <w:r w:rsidRPr="009174EB">
        <w:rPr>
          <w:rFonts w:cs="Arial"/>
          <w:lang w:val="en-GB"/>
        </w:rPr>
        <w:t xml:space="preserve"> SPR platform at the Department of Molecular biology and nanobiotechnology, National Institute of </w:t>
      </w:r>
      <w:r w:rsidR="008C7040">
        <w:rPr>
          <w:rFonts w:cs="Arial"/>
          <w:lang w:val="en-GB"/>
        </w:rPr>
        <w:t>C</w:t>
      </w:r>
      <w:r w:rsidRPr="009174EB">
        <w:rPr>
          <w:rFonts w:cs="Arial"/>
          <w:lang w:val="en-GB"/>
        </w:rPr>
        <w:t xml:space="preserve">hemistry, Slovenia. Some information and reservation system for the equipment for molecular interaction analysis can be found at </w:t>
      </w:r>
      <w:hyperlink r:id="rId10" w:history="1">
        <w:r w:rsidR="00F37F91" w:rsidRPr="000C3492">
          <w:rPr>
            <w:rStyle w:val="Hyperlink"/>
            <w:rFonts w:cs="Arial"/>
            <w:lang w:val="en-GB"/>
          </w:rPr>
          <w:t>www.molecular-interactions.si</w:t>
        </w:r>
      </w:hyperlink>
      <w:r w:rsidRPr="009174EB">
        <w:rPr>
          <w:rFonts w:cs="Arial"/>
          <w:lang w:val="en-GB"/>
        </w:rPr>
        <w:t xml:space="preserve">. </w:t>
      </w:r>
      <w:r w:rsidR="000819EE">
        <w:rPr>
          <w:rFonts w:cs="Arial"/>
          <w:lang w:val="en-GB"/>
        </w:rPr>
        <w:t xml:space="preserve">Please read guidelines at </w:t>
      </w:r>
      <w:hyperlink r:id="rId11" w:history="1">
        <w:r w:rsidR="00F37F91" w:rsidRPr="000C3492">
          <w:rPr>
            <w:rStyle w:val="Hyperlink"/>
            <w:rFonts w:cs="Arial"/>
            <w:lang w:val="en-GB"/>
          </w:rPr>
          <w:t>www.molecular-interactions.si/en/guidelines.html</w:t>
        </w:r>
      </w:hyperlink>
      <w:r w:rsidR="000819EE">
        <w:rPr>
          <w:rFonts w:cs="Arial"/>
          <w:lang w:val="en-GB"/>
        </w:rPr>
        <w:t xml:space="preserve"> before starting the experiment. </w:t>
      </w:r>
      <w:r w:rsidRPr="009174EB">
        <w:rPr>
          <w:rFonts w:cs="Arial"/>
          <w:lang w:val="en-GB"/>
        </w:rPr>
        <w:t xml:space="preserve">For questions and comments, you are encouraged to contact </w:t>
      </w:r>
      <w:hyperlink r:id="rId12" w:history="1">
        <w:r w:rsidRPr="009174EB">
          <w:rPr>
            <w:rStyle w:val="Hyperlink"/>
            <w:rFonts w:cs="Arial"/>
            <w:lang w:val="en-GB"/>
          </w:rPr>
          <w:t>neza.omersa@ki.si</w:t>
        </w:r>
      </w:hyperlink>
      <w:r w:rsidRPr="009174EB">
        <w:rPr>
          <w:rFonts w:cs="Arial"/>
          <w:lang w:val="en-GB"/>
        </w:rPr>
        <w:t>, +386 1 476 05 19.</w:t>
      </w:r>
    </w:p>
    <w:p w14:paraId="76A51C52" w14:textId="0EAA2CD6" w:rsidR="0090752E" w:rsidRPr="009174EB" w:rsidRDefault="0090752E" w:rsidP="0090752E">
      <w:pPr>
        <w:jc w:val="both"/>
        <w:rPr>
          <w:rFonts w:cs="Arial"/>
          <w:lang w:val="en-GB"/>
        </w:rPr>
      </w:pPr>
      <w:r w:rsidRPr="009174EB">
        <w:rPr>
          <w:rFonts w:cs="Arial"/>
          <w:lang w:val="en-GB"/>
        </w:rPr>
        <w:t xml:space="preserve">Please provide the following information by filling out the table below (add </w:t>
      </w:r>
      <w:r w:rsidR="003A36E1" w:rsidRPr="009174EB">
        <w:rPr>
          <w:rFonts w:cs="Arial"/>
          <w:lang w:val="en-GB"/>
        </w:rPr>
        <w:t>tables/</w:t>
      </w:r>
      <w:r w:rsidRPr="009174EB">
        <w:rPr>
          <w:rFonts w:cs="Arial"/>
          <w:lang w:val="en-GB"/>
        </w:rPr>
        <w:t>rows</w:t>
      </w:r>
      <w:r w:rsidR="003A36E1" w:rsidRPr="009174EB">
        <w:rPr>
          <w:rFonts w:cs="Arial"/>
          <w:lang w:val="en-GB"/>
        </w:rPr>
        <w:t>/columns</w:t>
      </w:r>
      <w:r w:rsidRPr="009174EB">
        <w:rPr>
          <w:rFonts w:cs="Arial"/>
          <w:lang w:val="en-GB"/>
        </w:rPr>
        <w:t xml:space="preserve"> according to </w:t>
      </w:r>
      <w:r w:rsidR="003A36E1" w:rsidRPr="009174EB">
        <w:rPr>
          <w:rFonts w:cs="Arial"/>
          <w:lang w:val="en-GB"/>
        </w:rPr>
        <w:t xml:space="preserve">the </w:t>
      </w:r>
      <w:r w:rsidRPr="009174EB">
        <w:rPr>
          <w:rFonts w:cs="Arial"/>
          <w:lang w:val="en-GB"/>
        </w:rPr>
        <w:t xml:space="preserve">number of </w:t>
      </w:r>
      <w:r w:rsidR="003A36E1" w:rsidRPr="009174EB">
        <w:rPr>
          <w:rFonts w:cs="Arial"/>
          <w:lang w:val="en-GB"/>
        </w:rPr>
        <w:t xml:space="preserve">your </w:t>
      </w:r>
      <w:r w:rsidRPr="009174EB">
        <w:rPr>
          <w:rFonts w:cs="Arial"/>
          <w:lang w:val="en-GB"/>
        </w:rPr>
        <w:t>samples).</w:t>
      </w:r>
    </w:p>
    <w:p w14:paraId="2896D1A3" w14:textId="3CF51782" w:rsidR="00AB1E14" w:rsidRPr="009174EB" w:rsidRDefault="00AB1E14" w:rsidP="0090752E">
      <w:pPr>
        <w:jc w:val="both"/>
        <w:rPr>
          <w:rFonts w:cs="Arial"/>
          <w:lang w:val="en-GB"/>
        </w:rPr>
      </w:pPr>
    </w:p>
    <w:p w14:paraId="2193A008" w14:textId="3CC93344" w:rsidR="00AB1E14" w:rsidRPr="009174EB" w:rsidRDefault="00053253" w:rsidP="0090752E">
      <w:pPr>
        <w:jc w:val="both"/>
        <w:rPr>
          <w:rFonts w:cs="Arial"/>
          <w:b/>
          <w:bCs/>
          <w:lang w:val="en-GB"/>
        </w:rPr>
      </w:pPr>
      <w:bookmarkStart w:id="0" w:name="_Hlk80784776"/>
      <w:r>
        <w:rPr>
          <w:rFonts w:cs="Arial"/>
          <w:b/>
          <w:bCs/>
          <w:lang w:val="en-GB"/>
        </w:rPr>
        <w:t>Researcher</w:t>
      </w:r>
    </w:p>
    <w:tbl>
      <w:tblPr>
        <w:tblStyle w:val="TableGrid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6157"/>
      </w:tblGrid>
      <w:tr w:rsidR="005C1F38" w:rsidRPr="009174EB" w14:paraId="5F43A1ED" w14:textId="77777777" w:rsidTr="00AB1E14">
        <w:tc>
          <w:tcPr>
            <w:tcW w:w="3368" w:type="dxa"/>
          </w:tcPr>
          <w:p w14:paraId="361D8D18" w14:textId="0C269B31" w:rsidR="005C1F38" w:rsidRPr="009174EB" w:rsidRDefault="005C1F38" w:rsidP="00610B71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Name and e-mail:</w:t>
            </w:r>
          </w:p>
        </w:tc>
        <w:tc>
          <w:tcPr>
            <w:tcW w:w="6157" w:type="dxa"/>
          </w:tcPr>
          <w:p w14:paraId="26BA971B" w14:textId="77777777" w:rsidR="005C1F38" w:rsidRPr="009174EB" w:rsidRDefault="005C1F38" w:rsidP="00610B71">
            <w:pPr>
              <w:rPr>
                <w:rFonts w:cs="Calibri"/>
                <w:lang w:val="en-GB"/>
              </w:rPr>
            </w:pPr>
          </w:p>
        </w:tc>
      </w:tr>
      <w:tr w:rsidR="00053253" w:rsidRPr="009174EB" w14:paraId="35C77420" w14:textId="77777777" w:rsidTr="00AB1E14">
        <w:tc>
          <w:tcPr>
            <w:tcW w:w="3368" w:type="dxa"/>
          </w:tcPr>
          <w:p w14:paraId="3C7D7FF4" w14:textId="4E97C843" w:rsidR="00053253" w:rsidRPr="009174EB" w:rsidRDefault="00053253" w:rsidP="00610B71">
            <w:pPr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Nationality:</w:t>
            </w:r>
          </w:p>
        </w:tc>
        <w:tc>
          <w:tcPr>
            <w:tcW w:w="6157" w:type="dxa"/>
          </w:tcPr>
          <w:p w14:paraId="35A27DF8" w14:textId="77777777" w:rsidR="00053253" w:rsidRPr="009174EB" w:rsidRDefault="00053253" w:rsidP="00610B71">
            <w:pPr>
              <w:rPr>
                <w:rFonts w:cs="Calibri"/>
                <w:lang w:val="en-GB"/>
              </w:rPr>
            </w:pPr>
          </w:p>
        </w:tc>
      </w:tr>
      <w:tr w:rsidR="005C1F38" w:rsidRPr="009174EB" w14:paraId="36E48E09" w14:textId="77777777" w:rsidTr="00AB1E14">
        <w:tc>
          <w:tcPr>
            <w:tcW w:w="3368" w:type="dxa"/>
          </w:tcPr>
          <w:p w14:paraId="2C3DA75B" w14:textId="3DE1C5F3" w:rsidR="005C1F38" w:rsidRPr="009174EB" w:rsidRDefault="005C1F38" w:rsidP="00610B71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Principal investigator</w:t>
            </w:r>
            <w:r w:rsidR="00C24B9F" w:rsidRPr="009174EB">
              <w:rPr>
                <w:rFonts w:cs="Calibri"/>
                <w:lang w:val="en-GB"/>
              </w:rPr>
              <w:t>/</w:t>
            </w:r>
            <w:r w:rsidRPr="009174EB">
              <w:rPr>
                <w:rFonts w:cs="Calibri"/>
                <w:lang w:val="en-GB"/>
              </w:rPr>
              <w:t>group name:</w:t>
            </w:r>
          </w:p>
        </w:tc>
        <w:tc>
          <w:tcPr>
            <w:tcW w:w="6157" w:type="dxa"/>
          </w:tcPr>
          <w:p w14:paraId="544A0667" w14:textId="77777777" w:rsidR="005C1F38" w:rsidRPr="009174EB" w:rsidRDefault="005C1F38" w:rsidP="00610B71">
            <w:pPr>
              <w:rPr>
                <w:rFonts w:cs="Calibri"/>
                <w:lang w:val="en-GB"/>
              </w:rPr>
            </w:pPr>
          </w:p>
        </w:tc>
      </w:tr>
      <w:tr w:rsidR="00053253" w:rsidRPr="009174EB" w14:paraId="1E00372C" w14:textId="77777777" w:rsidTr="00AB1E14">
        <w:tc>
          <w:tcPr>
            <w:tcW w:w="3368" w:type="dxa"/>
          </w:tcPr>
          <w:p w14:paraId="6FF68ED9" w14:textId="2559BFCE" w:rsidR="00053253" w:rsidRPr="009174EB" w:rsidRDefault="00053253" w:rsidP="00610B71">
            <w:pPr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User-project acronym:</w:t>
            </w:r>
          </w:p>
        </w:tc>
        <w:tc>
          <w:tcPr>
            <w:tcW w:w="6157" w:type="dxa"/>
          </w:tcPr>
          <w:p w14:paraId="60D31CAE" w14:textId="77777777" w:rsidR="00053253" w:rsidRPr="009174EB" w:rsidRDefault="00053253" w:rsidP="00610B71">
            <w:pPr>
              <w:rPr>
                <w:rFonts w:cs="Calibri"/>
                <w:lang w:val="en-GB"/>
              </w:rPr>
            </w:pPr>
          </w:p>
        </w:tc>
      </w:tr>
      <w:tr w:rsidR="000819EE" w:rsidRPr="009174EB" w14:paraId="60A5FB08" w14:textId="77777777" w:rsidTr="00AB1E14">
        <w:tc>
          <w:tcPr>
            <w:tcW w:w="3368" w:type="dxa"/>
          </w:tcPr>
          <w:p w14:paraId="7C6E57B0" w14:textId="0297565F" w:rsidR="000819EE" w:rsidRDefault="000819EE" w:rsidP="00610B71">
            <w:pPr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Project/programme number (for ARRS projects/programmes only):</w:t>
            </w:r>
          </w:p>
        </w:tc>
        <w:tc>
          <w:tcPr>
            <w:tcW w:w="6157" w:type="dxa"/>
          </w:tcPr>
          <w:p w14:paraId="3026EEDA" w14:textId="77777777" w:rsidR="000819EE" w:rsidRPr="009174EB" w:rsidRDefault="000819EE" w:rsidP="00610B71">
            <w:pPr>
              <w:rPr>
                <w:rFonts w:cs="Calibri"/>
                <w:lang w:val="en-GB"/>
              </w:rPr>
            </w:pPr>
          </w:p>
        </w:tc>
      </w:tr>
      <w:tr w:rsidR="00053253" w:rsidRPr="009174EB" w14:paraId="3A43C281" w14:textId="77777777" w:rsidTr="00AB1E14">
        <w:tc>
          <w:tcPr>
            <w:tcW w:w="3368" w:type="dxa"/>
          </w:tcPr>
          <w:p w14:paraId="6F4CD25D" w14:textId="2E77B84C" w:rsidR="00053253" w:rsidRPr="009174EB" w:rsidRDefault="00053253" w:rsidP="00610B71">
            <w:pPr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Activity domain (discipline):</w:t>
            </w:r>
          </w:p>
        </w:tc>
        <w:tc>
          <w:tcPr>
            <w:tcW w:w="6157" w:type="dxa"/>
          </w:tcPr>
          <w:p w14:paraId="712F2FA5" w14:textId="77777777" w:rsidR="00053253" w:rsidRPr="009174EB" w:rsidRDefault="00053253" w:rsidP="00610B71">
            <w:pPr>
              <w:rPr>
                <w:rFonts w:cs="Calibri"/>
                <w:lang w:val="en-GB"/>
              </w:rPr>
            </w:pPr>
          </w:p>
        </w:tc>
      </w:tr>
      <w:tr w:rsidR="005C1F38" w:rsidRPr="009174EB" w14:paraId="44F9F922" w14:textId="77777777" w:rsidTr="00AB1E14">
        <w:tc>
          <w:tcPr>
            <w:tcW w:w="3368" w:type="dxa"/>
          </w:tcPr>
          <w:p w14:paraId="034E72F0" w14:textId="4DBBC87F" w:rsidR="005C1F38" w:rsidRPr="009174EB" w:rsidRDefault="005C1F38" w:rsidP="00610B71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Date:</w:t>
            </w:r>
          </w:p>
        </w:tc>
        <w:tc>
          <w:tcPr>
            <w:tcW w:w="6157" w:type="dxa"/>
          </w:tcPr>
          <w:p w14:paraId="739C0F0A" w14:textId="77777777" w:rsidR="005C1F38" w:rsidRPr="009174EB" w:rsidRDefault="005C1F38" w:rsidP="00610B71">
            <w:pPr>
              <w:rPr>
                <w:rFonts w:cs="Calibri"/>
                <w:lang w:val="en-GB"/>
              </w:rPr>
            </w:pPr>
          </w:p>
        </w:tc>
      </w:tr>
    </w:tbl>
    <w:p w14:paraId="677C2F8E" w14:textId="77777777" w:rsidR="00053253" w:rsidRDefault="00053253" w:rsidP="00610B71">
      <w:pPr>
        <w:rPr>
          <w:rFonts w:cs="Arial"/>
          <w:b/>
          <w:bCs/>
          <w:lang w:val="en-GB"/>
        </w:rPr>
      </w:pPr>
    </w:p>
    <w:p w14:paraId="4920CD85" w14:textId="16F8F282" w:rsidR="005C1F38" w:rsidRPr="00053253" w:rsidRDefault="00053253" w:rsidP="00610B71">
      <w:pPr>
        <w:rPr>
          <w:rFonts w:cs="Arial"/>
          <w:b/>
          <w:bCs/>
          <w:lang w:val="en-GB"/>
        </w:rPr>
      </w:pPr>
      <w:r w:rsidRPr="00053253">
        <w:rPr>
          <w:rFonts w:cs="Arial"/>
          <w:b/>
          <w:bCs/>
          <w:lang w:val="en-GB"/>
        </w:rPr>
        <w:t>Employing organisation/Home institution</w:t>
      </w:r>
    </w:p>
    <w:tbl>
      <w:tblPr>
        <w:tblStyle w:val="TableGrid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6157"/>
      </w:tblGrid>
      <w:tr w:rsidR="00053253" w:rsidRPr="009174EB" w14:paraId="01B2E4F2" w14:textId="77777777" w:rsidTr="004B6219">
        <w:tc>
          <w:tcPr>
            <w:tcW w:w="3368" w:type="dxa"/>
          </w:tcPr>
          <w:p w14:paraId="13D70375" w14:textId="22393B9F" w:rsidR="00053253" w:rsidRPr="009174EB" w:rsidRDefault="00053253" w:rsidP="004B6219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Name:</w:t>
            </w:r>
          </w:p>
        </w:tc>
        <w:tc>
          <w:tcPr>
            <w:tcW w:w="6157" w:type="dxa"/>
          </w:tcPr>
          <w:p w14:paraId="3AAC5E85" w14:textId="77777777" w:rsidR="00053253" w:rsidRPr="009174EB" w:rsidRDefault="00053253" w:rsidP="004B6219">
            <w:pPr>
              <w:rPr>
                <w:rFonts w:cs="Calibri"/>
                <w:lang w:val="en-GB"/>
              </w:rPr>
            </w:pPr>
          </w:p>
        </w:tc>
      </w:tr>
      <w:tr w:rsidR="00053253" w:rsidRPr="009174EB" w14:paraId="6E65D343" w14:textId="77777777" w:rsidTr="004B6219">
        <w:tc>
          <w:tcPr>
            <w:tcW w:w="3368" w:type="dxa"/>
          </w:tcPr>
          <w:p w14:paraId="4705B61C" w14:textId="2232AE6E" w:rsidR="00053253" w:rsidRDefault="00053253" w:rsidP="004B6219">
            <w:pPr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Legal status:</w:t>
            </w:r>
          </w:p>
          <w:p w14:paraId="412831BB" w14:textId="7437C219" w:rsidR="00053253" w:rsidRPr="009174EB" w:rsidRDefault="00053253" w:rsidP="004B6219">
            <w:pPr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Country:</w:t>
            </w:r>
          </w:p>
        </w:tc>
        <w:tc>
          <w:tcPr>
            <w:tcW w:w="6157" w:type="dxa"/>
          </w:tcPr>
          <w:p w14:paraId="3E08B072" w14:textId="77777777" w:rsidR="00053253" w:rsidRPr="009174EB" w:rsidRDefault="00053253" w:rsidP="004B6219">
            <w:pPr>
              <w:rPr>
                <w:rFonts w:cs="Calibri"/>
                <w:lang w:val="en-GB"/>
              </w:rPr>
            </w:pPr>
          </w:p>
        </w:tc>
      </w:tr>
    </w:tbl>
    <w:p w14:paraId="070B568E" w14:textId="77777777" w:rsidR="00053253" w:rsidRPr="009174EB" w:rsidRDefault="00053253" w:rsidP="00610B71">
      <w:pPr>
        <w:rPr>
          <w:rFonts w:cs="Calibri"/>
          <w:lang w:val="en-GB"/>
        </w:rPr>
      </w:pPr>
    </w:p>
    <w:bookmarkEnd w:id="0"/>
    <w:p w14:paraId="7FDD19C9" w14:textId="77777777" w:rsidR="008C7040" w:rsidRDefault="008C7040">
      <w:pPr>
        <w:spacing w:after="0" w:line="240" w:lineRule="auto"/>
        <w:rPr>
          <w:rFonts w:cs="Calibri"/>
          <w:b/>
          <w:bCs/>
          <w:lang w:val="en-GB"/>
        </w:rPr>
      </w:pPr>
      <w:r>
        <w:rPr>
          <w:rFonts w:cs="Calibri"/>
          <w:b/>
          <w:bCs/>
          <w:lang w:val="en-GB"/>
        </w:rPr>
        <w:br w:type="page"/>
      </w:r>
    </w:p>
    <w:p w14:paraId="3AF8C7E6" w14:textId="1CEB09A1" w:rsidR="005C1F38" w:rsidRPr="009174EB" w:rsidRDefault="005C1F38" w:rsidP="00610B71">
      <w:pPr>
        <w:rPr>
          <w:rFonts w:cs="Calibri"/>
          <w:lang w:val="en-GB"/>
        </w:rPr>
      </w:pPr>
      <w:r w:rsidRPr="009174EB">
        <w:rPr>
          <w:rFonts w:cs="Calibri"/>
          <w:b/>
          <w:bCs/>
          <w:lang w:val="en-GB"/>
        </w:rPr>
        <w:lastRenderedPageBreak/>
        <w:t xml:space="preserve">Ligand </w:t>
      </w:r>
      <w:r w:rsidR="001F0D3B" w:rsidRPr="009174EB">
        <w:rPr>
          <w:rFonts w:cs="Calibri"/>
          <w:b/>
          <w:bCs/>
          <w:lang w:val="en-GB"/>
        </w:rPr>
        <w:t xml:space="preserve">#1 </w:t>
      </w:r>
      <w:r w:rsidRPr="009174EB">
        <w:rPr>
          <w:rFonts w:cs="Calibri"/>
          <w:lang w:val="en-GB"/>
        </w:rPr>
        <w:t>(molecule to be attached to the sensor chip)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36"/>
        <w:gridCol w:w="6047"/>
      </w:tblGrid>
      <w:tr w:rsidR="00660365" w:rsidRPr="009174EB" w14:paraId="424312CD" w14:textId="77777777" w:rsidTr="00AB1E14">
        <w:tc>
          <w:tcPr>
            <w:tcW w:w="3369" w:type="dxa"/>
          </w:tcPr>
          <w:p w14:paraId="42C576E6" w14:textId="136F2D01" w:rsidR="00660365" w:rsidRPr="009174EB" w:rsidRDefault="00660365" w:rsidP="00610B71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Ligand name:</w:t>
            </w:r>
          </w:p>
        </w:tc>
        <w:tc>
          <w:tcPr>
            <w:tcW w:w="6154" w:type="dxa"/>
          </w:tcPr>
          <w:p w14:paraId="2C6F3B4F" w14:textId="77777777" w:rsidR="00660365" w:rsidRPr="009174EB" w:rsidRDefault="00660365" w:rsidP="00610B71">
            <w:pPr>
              <w:rPr>
                <w:rFonts w:cs="Calibri"/>
                <w:lang w:val="en-GB"/>
              </w:rPr>
            </w:pPr>
          </w:p>
        </w:tc>
      </w:tr>
      <w:tr w:rsidR="005C1F38" w:rsidRPr="009174EB" w14:paraId="7B7F844B" w14:textId="77777777" w:rsidTr="00AB1E14">
        <w:tc>
          <w:tcPr>
            <w:tcW w:w="3369" w:type="dxa"/>
          </w:tcPr>
          <w:p w14:paraId="5326039E" w14:textId="66563CEF" w:rsidR="005C1F38" w:rsidRPr="009174EB" w:rsidRDefault="005C1F38" w:rsidP="00610B71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Sample type (antibody, multi-domain protein, lipid vesicles etc.)</w:t>
            </w:r>
          </w:p>
        </w:tc>
        <w:tc>
          <w:tcPr>
            <w:tcW w:w="6154" w:type="dxa"/>
          </w:tcPr>
          <w:p w14:paraId="7465ABDF" w14:textId="77777777" w:rsidR="005C1F38" w:rsidRPr="009174EB" w:rsidRDefault="005C1F38" w:rsidP="00610B71">
            <w:pPr>
              <w:rPr>
                <w:rFonts w:cs="Calibri"/>
                <w:lang w:val="en-GB"/>
              </w:rPr>
            </w:pPr>
          </w:p>
        </w:tc>
      </w:tr>
      <w:tr w:rsidR="005C1F38" w:rsidRPr="009174EB" w14:paraId="5E710686" w14:textId="77777777" w:rsidTr="00AB1E14">
        <w:tc>
          <w:tcPr>
            <w:tcW w:w="3369" w:type="dxa"/>
          </w:tcPr>
          <w:p w14:paraId="66031BDE" w14:textId="77040663" w:rsidR="005C1F38" w:rsidRPr="009174EB" w:rsidRDefault="005C1F38" w:rsidP="00610B71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Molecular weight:</w:t>
            </w:r>
          </w:p>
        </w:tc>
        <w:tc>
          <w:tcPr>
            <w:tcW w:w="6154" w:type="dxa"/>
          </w:tcPr>
          <w:p w14:paraId="2050FFC6" w14:textId="77777777" w:rsidR="005C1F38" w:rsidRPr="009174EB" w:rsidRDefault="005C1F38" w:rsidP="00610B71">
            <w:pPr>
              <w:rPr>
                <w:rFonts w:cs="Calibri"/>
                <w:lang w:val="en-GB"/>
              </w:rPr>
            </w:pPr>
          </w:p>
        </w:tc>
      </w:tr>
      <w:tr w:rsidR="005C1F38" w:rsidRPr="009174EB" w14:paraId="0960C2CA" w14:textId="77777777" w:rsidTr="00AB1E14">
        <w:tc>
          <w:tcPr>
            <w:tcW w:w="3369" w:type="dxa"/>
          </w:tcPr>
          <w:p w14:paraId="31143A57" w14:textId="765A40AB" w:rsidR="005C1F38" w:rsidRPr="009174EB" w:rsidRDefault="005C1F38" w:rsidP="00610B71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Isoele</w:t>
            </w:r>
            <w:r w:rsidR="003A36E1" w:rsidRPr="009174EB">
              <w:rPr>
                <w:rFonts w:cs="Calibri"/>
                <w:lang w:val="en-GB"/>
              </w:rPr>
              <w:t>c</w:t>
            </w:r>
            <w:r w:rsidRPr="009174EB">
              <w:rPr>
                <w:rFonts w:cs="Calibri"/>
                <w:lang w:val="en-GB"/>
              </w:rPr>
              <w:t>tric point:</w:t>
            </w:r>
          </w:p>
        </w:tc>
        <w:tc>
          <w:tcPr>
            <w:tcW w:w="6154" w:type="dxa"/>
          </w:tcPr>
          <w:p w14:paraId="700EF884" w14:textId="77777777" w:rsidR="005C1F38" w:rsidRPr="009174EB" w:rsidRDefault="005C1F38" w:rsidP="00610B71">
            <w:pPr>
              <w:rPr>
                <w:rFonts w:cs="Calibri"/>
                <w:lang w:val="en-GB"/>
              </w:rPr>
            </w:pPr>
          </w:p>
        </w:tc>
      </w:tr>
      <w:tr w:rsidR="005C1F38" w:rsidRPr="009174EB" w14:paraId="369476CA" w14:textId="77777777" w:rsidTr="00AB1E14">
        <w:tc>
          <w:tcPr>
            <w:tcW w:w="3369" w:type="dxa"/>
          </w:tcPr>
          <w:p w14:paraId="601D62F9" w14:textId="3E72DDAA" w:rsidR="005C1F38" w:rsidRPr="009174EB" w:rsidRDefault="005C1F38" w:rsidP="00610B71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Concentration:</w:t>
            </w:r>
          </w:p>
        </w:tc>
        <w:tc>
          <w:tcPr>
            <w:tcW w:w="6154" w:type="dxa"/>
          </w:tcPr>
          <w:p w14:paraId="626ACF02" w14:textId="77777777" w:rsidR="005C1F38" w:rsidRPr="009174EB" w:rsidRDefault="005C1F38" w:rsidP="00610B71">
            <w:pPr>
              <w:rPr>
                <w:rFonts w:cs="Calibri"/>
                <w:lang w:val="en-GB"/>
              </w:rPr>
            </w:pPr>
          </w:p>
        </w:tc>
      </w:tr>
      <w:tr w:rsidR="005C1F38" w:rsidRPr="009174EB" w14:paraId="3B201D3D" w14:textId="77777777" w:rsidTr="00AB1E14">
        <w:tc>
          <w:tcPr>
            <w:tcW w:w="3369" w:type="dxa"/>
          </w:tcPr>
          <w:p w14:paraId="04F79F72" w14:textId="0B778632" w:rsidR="005C1F38" w:rsidRPr="009174EB" w:rsidRDefault="005C1F38" w:rsidP="00610B71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Storage buffer:</w:t>
            </w:r>
          </w:p>
        </w:tc>
        <w:tc>
          <w:tcPr>
            <w:tcW w:w="6154" w:type="dxa"/>
          </w:tcPr>
          <w:p w14:paraId="2AAC9D6D" w14:textId="77777777" w:rsidR="005C1F38" w:rsidRPr="009174EB" w:rsidRDefault="005C1F38" w:rsidP="00610B71">
            <w:pPr>
              <w:rPr>
                <w:rFonts w:cs="Calibri"/>
                <w:lang w:val="en-GB"/>
              </w:rPr>
            </w:pPr>
          </w:p>
        </w:tc>
      </w:tr>
      <w:tr w:rsidR="005C1F38" w:rsidRPr="009174EB" w14:paraId="71D17295" w14:textId="77777777" w:rsidTr="00AB1E14">
        <w:tc>
          <w:tcPr>
            <w:tcW w:w="3369" w:type="dxa"/>
          </w:tcPr>
          <w:p w14:paraId="789DEEE8" w14:textId="3ED138B2" w:rsidR="005C1F38" w:rsidRPr="009174EB" w:rsidRDefault="005C1F38" w:rsidP="00610B71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Additional data (</w:t>
            </w:r>
            <w:r w:rsidR="00B30C3C" w:rsidRPr="009174EB">
              <w:rPr>
                <w:rFonts w:cs="Calibri"/>
                <w:lang w:val="en-GB"/>
              </w:rPr>
              <w:t xml:space="preserve">presence of affinity tag, sample </w:t>
            </w:r>
            <w:r w:rsidRPr="009174EB">
              <w:rPr>
                <w:rFonts w:cs="Calibri"/>
                <w:lang w:val="en-GB"/>
              </w:rPr>
              <w:t>stability etc):</w:t>
            </w:r>
          </w:p>
        </w:tc>
        <w:tc>
          <w:tcPr>
            <w:tcW w:w="6154" w:type="dxa"/>
          </w:tcPr>
          <w:p w14:paraId="5DE33E14" w14:textId="77777777" w:rsidR="005C1F38" w:rsidRPr="009174EB" w:rsidRDefault="005C1F38" w:rsidP="00610B71">
            <w:pPr>
              <w:rPr>
                <w:rFonts w:cs="Calibri"/>
                <w:lang w:val="en-GB"/>
              </w:rPr>
            </w:pPr>
          </w:p>
        </w:tc>
      </w:tr>
    </w:tbl>
    <w:p w14:paraId="0E0703BC" w14:textId="389EAB9F" w:rsidR="005C1F38" w:rsidRPr="009174EB" w:rsidRDefault="005C1F38" w:rsidP="00610B71">
      <w:pPr>
        <w:rPr>
          <w:rFonts w:cs="Calibri"/>
          <w:lang w:val="en-GB"/>
        </w:rPr>
      </w:pPr>
    </w:p>
    <w:p w14:paraId="3A2ACF13" w14:textId="5105AD03" w:rsidR="005C1F38" w:rsidRPr="009174EB" w:rsidRDefault="005C1F38" w:rsidP="00610B71">
      <w:pPr>
        <w:rPr>
          <w:rFonts w:cs="Calibri"/>
          <w:lang w:val="en-GB"/>
        </w:rPr>
      </w:pPr>
      <w:r w:rsidRPr="009174EB">
        <w:rPr>
          <w:rFonts w:cs="Calibri"/>
          <w:b/>
          <w:bCs/>
          <w:lang w:val="en-GB"/>
        </w:rPr>
        <w:t>Analyte</w:t>
      </w:r>
      <w:r w:rsidR="001F0D3B" w:rsidRPr="009174EB">
        <w:rPr>
          <w:rFonts w:cs="Calibri"/>
          <w:b/>
          <w:bCs/>
          <w:lang w:val="en-GB"/>
        </w:rPr>
        <w:t xml:space="preserve"> #1</w:t>
      </w:r>
      <w:r w:rsidRPr="009174EB">
        <w:rPr>
          <w:rFonts w:cs="Calibri"/>
          <w:lang w:val="en-GB"/>
        </w:rPr>
        <w:t xml:space="preserve"> (molecule to interact with immobilized ligand)</w:t>
      </w:r>
    </w:p>
    <w:tbl>
      <w:tblPr>
        <w:tblStyle w:val="TableGrid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6157"/>
      </w:tblGrid>
      <w:tr w:rsidR="00660365" w:rsidRPr="009174EB" w14:paraId="379CC7F2" w14:textId="77777777" w:rsidTr="00AB1E14">
        <w:tc>
          <w:tcPr>
            <w:tcW w:w="3368" w:type="dxa"/>
          </w:tcPr>
          <w:p w14:paraId="6BDEFE44" w14:textId="54174E9F" w:rsidR="00660365" w:rsidRPr="009174EB" w:rsidRDefault="00660365" w:rsidP="00B30C3C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Analyte name:</w:t>
            </w:r>
          </w:p>
        </w:tc>
        <w:tc>
          <w:tcPr>
            <w:tcW w:w="6157" w:type="dxa"/>
          </w:tcPr>
          <w:p w14:paraId="64CD6B5D" w14:textId="77777777" w:rsidR="00660365" w:rsidRPr="009174EB" w:rsidRDefault="00660365" w:rsidP="00B30C3C">
            <w:pPr>
              <w:rPr>
                <w:rFonts w:cs="Calibri"/>
                <w:lang w:val="en-GB"/>
              </w:rPr>
            </w:pPr>
          </w:p>
        </w:tc>
      </w:tr>
      <w:tr w:rsidR="00B30C3C" w:rsidRPr="009174EB" w14:paraId="045871B2" w14:textId="77777777" w:rsidTr="00AB1E14">
        <w:tc>
          <w:tcPr>
            <w:tcW w:w="3368" w:type="dxa"/>
          </w:tcPr>
          <w:p w14:paraId="492D4C1B" w14:textId="3547A5DC" w:rsidR="00B30C3C" w:rsidRPr="009174EB" w:rsidRDefault="00B30C3C" w:rsidP="00B30C3C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Sample type (protein, small molecule, lipid vesicles etc.)</w:t>
            </w:r>
          </w:p>
        </w:tc>
        <w:tc>
          <w:tcPr>
            <w:tcW w:w="6157" w:type="dxa"/>
          </w:tcPr>
          <w:p w14:paraId="5A803AB1" w14:textId="77777777" w:rsidR="00B30C3C" w:rsidRPr="009174EB" w:rsidRDefault="00B30C3C" w:rsidP="00B30C3C">
            <w:pPr>
              <w:rPr>
                <w:rFonts w:cs="Calibri"/>
                <w:lang w:val="en-GB"/>
              </w:rPr>
            </w:pPr>
          </w:p>
        </w:tc>
      </w:tr>
      <w:tr w:rsidR="00B30C3C" w:rsidRPr="009174EB" w14:paraId="34F5B516" w14:textId="77777777" w:rsidTr="00AB1E14">
        <w:tc>
          <w:tcPr>
            <w:tcW w:w="3368" w:type="dxa"/>
          </w:tcPr>
          <w:p w14:paraId="09F9A5BE" w14:textId="21B5BB6C" w:rsidR="00B30C3C" w:rsidRPr="009174EB" w:rsidRDefault="00B30C3C" w:rsidP="00B30C3C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Molecular weight:</w:t>
            </w:r>
          </w:p>
        </w:tc>
        <w:tc>
          <w:tcPr>
            <w:tcW w:w="6157" w:type="dxa"/>
          </w:tcPr>
          <w:p w14:paraId="52C043CB" w14:textId="77777777" w:rsidR="00B30C3C" w:rsidRPr="009174EB" w:rsidRDefault="00B30C3C" w:rsidP="00B30C3C">
            <w:pPr>
              <w:rPr>
                <w:rFonts w:cs="Calibri"/>
                <w:lang w:val="en-GB"/>
              </w:rPr>
            </w:pPr>
          </w:p>
        </w:tc>
      </w:tr>
      <w:tr w:rsidR="00B30C3C" w:rsidRPr="009174EB" w14:paraId="2A9FD2F8" w14:textId="77777777" w:rsidTr="00AB1E14">
        <w:tc>
          <w:tcPr>
            <w:tcW w:w="3368" w:type="dxa"/>
          </w:tcPr>
          <w:p w14:paraId="1CDE89DA" w14:textId="00710D88" w:rsidR="00B30C3C" w:rsidRPr="009174EB" w:rsidRDefault="00B30C3C" w:rsidP="00B30C3C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Extinction coefficient:</w:t>
            </w:r>
          </w:p>
        </w:tc>
        <w:tc>
          <w:tcPr>
            <w:tcW w:w="6157" w:type="dxa"/>
          </w:tcPr>
          <w:p w14:paraId="67F7DB2A" w14:textId="77777777" w:rsidR="00B30C3C" w:rsidRPr="009174EB" w:rsidRDefault="00B30C3C" w:rsidP="00B30C3C">
            <w:pPr>
              <w:rPr>
                <w:rFonts w:cs="Calibri"/>
                <w:lang w:val="en-GB"/>
              </w:rPr>
            </w:pPr>
          </w:p>
        </w:tc>
      </w:tr>
      <w:tr w:rsidR="00B30C3C" w:rsidRPr="009174EB" w14:paraId="0078A568" w14:textId="77777777" w:rsidTr="00AB1E14">
        <w:tc>
          <w:tcPr>
            <w:tcW w:w="3368" w:type="dxa"/>
          </w:tcPr>
          <w:p w14:paraId="3A58E427" w14:textId="686F2814" w:rsidR="00B30C3C" w:rsidRPr="009174EB" w:rsidRDefault="00B30C3C" w:rsidP="00B30C3C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Concentration:</w:t>
            </w:r>
          </w:p>
        </w:tc>
        <w:tc>
          <w:tcPr>
            <w:tcW w:w="6157" w:type="dxa"/>
          </w:tcPr>
          <w:p w14:paraId="424F8A47" w14:textId="77777777" w:rsidR="00B30C3C" w:rsidRPr="009174EB" w:rsidRDefault="00B30C3C" w:rsidP="00B30C3C">
            <w:pPr>
              <w:rPr>
                <w:rFonts w:cs="Calibri"/>
                <w:lang w:val="en-GB"/>
              </w:rPr>
            </w:pPr>
          </w:p>
        </w:tc>
      </w:tr>
      <w:tr w:rsidR="00B30C3C" w:rsidRPr="009174EB" w14:paraId="3DB914E1" w14:textId="77777777" w:rsidTr="00AB1E14">
        <w:tc>
          <w:tcPr>
            <w:tcW w:w="3368" w:type="dxa"/>
          </w:tcPr>
          <w:p w14:paraId="4107278F" w14:textId="0B616681" w:rsidR="00B30C3C" w:rsidRPr="009174EB" w:rsidRDefault="00B30C3C" w:rsidP="00B30C3C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Storage buffer:</w:t>
            </w:r>
          </w:p>
        </w:tc>
        <w:tc>
          <w:tcPr>
            <w:tcW w:w="6157" w:type="dxa"/>
          </w:tcPr>
          <w:p w14:paraId="317056A7" w14:textId="77777777" w:rsidR="00B30C3C" w:rsidRPr="009174EB" w:rsidRDefault="00B30C3C" w:rsidP="00B30C3C">
            <w:pPr>
              <w:rPr>
                <w:rFonts w:cs="Calibri"/>
                <w:lang w:val="en-GB"/>
              </w:rPr>
            </w:pPr>
          </w:p>
        </w:tc>
      </w:tr>
      <w:tr w:rsidR="00B30C3C" w:rsidRPr="009174EB" w14:paraId="6D03F5CE" w14:textId="77777777" w:rsidTr="00AB1E14">
        <w:tc>
          <w:tcPr>
            <w:tcW w:w="3368" w:type="dxa"/>
          </w:tcPr>
          <w:p w14:paraId="07745C57" w14:textId="0780C203" w:rsidR="00B30C3C" w:rsidRPr="009174EB" w:rsidRDefault="00B30C3C" w:rsidP="00B30C3C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Purity:</w:t>
            </w:r>
          </w:p>
        </w:tc>
        <w:tc>
          <w:tcPr>
            <w:tcW w:w="6157" w:type="dxa"/>
          </w:tcPr>
          <w:p w14:paraId="29A6547D" w14:textId="77777777" w:rsidR="00B30C3C" w:rsidRPr="009174EB" w:rsidRDefault="00B30C3C" w:rsidP="00B30C3C">
            <w:pPr>
              <w:rPr>
                <w:rFonts w:cs="Calibri"/>
                <w:lang w:val="en-GB"/>
              </w:rPr>
            </w:pPr>
          </w:p>
        </w:tc>
      </w:tr>
      <w:tr w:rsidR="00B30C3C" w:rsidRPr="009174EB" w14:paraId="58802EBB" w14:textId="77777777" w:rsidTr="00AB1E14">
        <w:tc>
          <w:tcPr>
            <w:tcW w:w="3368" w:type="dxa"/>
          </w:tcPr>
          <w:p w14:paraId="38D9592D" w14:textId="25DCEB95" w:rsidR="00B30C3C" w:rsidRPr="009174EB" w:rsidRDefault="00B30C3C" w:rsidP="00B30C3C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Expected affinity:</w:t>
            </w:r>
          </w:p>
        </w:tc>
        <w:tc>
          <w:tcPr>
            <w:tcW w:w="6157" w:type="dxa"/>
          </w:tcPr>
          <w:p w14:paraId="053EE267" w14:textId="77777777" w:rsidR="00B30C3C" w:rsidRPr="009174EB" w:rsidRDefault="00B30C3C" w:rsidP="00B30C3C">
            <w:pPr>
              <w:rPr>
                <w:rFonts w:cs="Calibri"/>
                <w:lang w:val="en-GB"/>
              </w:rPr>
            </w:pPr>
          </w:p>
        </w:tc>
      </w:tr>
      <w:tr w:rsidR="00A7251E" w:rsidRPr="009174EB" w14:paraId="2D300EB0" w14:textId="77777777" w:rsidTr="00AB1E14">
        <w:tc>
          <w:tcPr>
            <w:tcW w:w="3368" w:type="dxa"/>
          </w:tcPr>
          <w:p w14:paraId="153790FF" w14:textId="3A87DD7D" w:rsidR="00A7251E" w:rsidRPr="009174EB" w:rsidRDefault="00A7251E" w:rsidP="00B30C3C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 xml:space="preserve">Type of interaction (stoichiometry, </w:t>
            </w:r>
            <w:r w:rsidR="00471324" w:rsidRPr="009174EB">
              <w:rPr>
                <w:rFonts w:cs="Calibri"/>
                <w:lang w:val="en-GB"/>
              </w:rPr>
              <w:t>multiple</w:t>
            </w:r>
            <w:r w:rsidRPr="009174EB">
              <w:rPr>
                <w:rFonts w:cs="Calibri"/>
                <w:lang w:val="en-GB"/>
              </w:rPr>
              <w:t>-step interaction etc.)</w:t>
            </w:r>
            <w:r w:rsidR="0066214A" w:rsidRPr="009174EB">
              <w:rPr>
                <w:rFonts w:cs="Calibri"/>
                <w:lang w:val="en-GB"/>
              </w:rPr>
              <w:t>:</w:t>
            </w:r>
          </w:p>
        </w:tc>
        <w:tc>
          <w:tcPr>
            <w:tcW w:w="6157" w:type="dxa"/>
          </w:tcPr>
          <w:p w14:paraId="0FC2547E" w14:textId="77777777" w:rsidR="00A7251E" w:rsidRPr="009174EB" w:rsidRDefault="00A7251E" w:rsidP="00B30C3C">
            <w:pPr>
              <w:rPr>
                <w:rFonts w:cs="Calibri"/>
                <w:lang w:val="en-GB"/>
              </w:rPr>
            </w:pPr>
          </w:p>
        </w:tc>
      </w:tr>
      <w:tr w:rsidR="00B30C3C" w:rsidRPr="009174EB" w14:paraId="7F01580E" w14:textId="77777777" w:rsidTr="00AB1E14">
        <w:tc>
          <w:tcPr>
            <w:tcW w:w="3368" w:type="dxa"/>
          </w:tcPr>
          <w:p w14:paraId="3287A3FF" w14:textId="28A72F3A" w:rsidR="00B30C3C" w:rsidRPr="009174EB" w:rsidRDefault="003A36E1" w:rsidP="00B30C3C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Interaction</w:t>
            </w:r>
            <w:r w:rsidR="00B30C3C" w:rsidRPr="009174EB">
              <w:rPr>
                <w:rFonts w:cs="Calibri"/>
                <w:lang w:val="en-GB"/>
              </w:rPr>
              <w:t xml:space="preserve"> assays performed in advance</w:t>
            </w:r>
            <w:r w:rsidR="0066214A" w:rsidRPr="009174EB">
              <w:rPr>
                <w:rFonts w:cs="Calibri"/>
                <w:lang w:val="en-GB"/>
              </w:rPr>
              <w:t>:</w:t>
            </w:r>
          </w:p>
        </w:tc>
        <w:tc>
          <w:tcPr>
            <w:tcW w:w="6157" w:type="dxa"/>
          </w:tcPr>
          <w:p w14:paraId="18AB4EF9" w14:textId="77777777" w:rsidR="00B30C3C" w:rsidRPr="009174EB" w:rsidRDefault="00B30C3C" w:rsidP="00B30C3C">
            <w:pPr>
              <w:rPr>
                <w:rFonts w:cs="Calibri"/>
                <w:lang w:val="en-GB"/>
              </w:rPr>
            </w:pPr>
          </w:p>
        </w:tc>
      </w:tr>
      <w:tr w:rsidR="00B30C3C" w:rsidRPr="009174EB" w14:paraId="7FF6B225" w14:textId="77777777" w:rsidTr="00AB1E14">
        <w:tc>
          <w:tcPr>
            <w:tcW w:w="3368" w:type="dxa"/>
          </w:tcPr>
          <w:p w14:paraId="79F69F0E" w14:textId="7B78DD3A" w:rsidR="00B30C3C" w:rsidRPr="009174EB" w:rsidRDefault="00B30C3C" w:rsidP="00B30C3C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Additional data (presence of affinity tag</w:t>
            </w:r>
            <w:r w:rsidR="0066214A" w:rsidRPr="009174EB">
              <w:rPr>
                <w:rFonts w:cs="Calibri"/>
                <w:lang w:val="en-GB"/>
              </w:rPr>
              <w:t>s</w:t>
            </w:r>
            <w:r w:rsidRPr="009174EB">
              <w:rPr>
                <w:rFonts w:cs="Calibri"/>
                <w:lang w:val="en-GB"/>
              </w:rPr>
              <w:t xml:space="preserve">, </w:t>
            </w:r>
            <w:r w:rsidR="00A7251E" w:rsidRPr="009174EB">
              <w:rPr>
                <w:rFonts w:cs="Calibri"/>
                <w:lang w:val="en-GB"/>
              </w:rPr>
              <w:t xml:space="preserve">agents that disturb </w:t>
            </w:r>
            <w:r w:rsidR="00A7251E" w:rsidRPr="009174EB">
              <w:rPr>
                <w:rFonts w:cs="Calibri"/>
                <w:lang w:val="en-GB"/>
              </w:rPr>
              <w:lastRenderedPageBreak/>
              <w:t xml:space="preserve">the interaction, </w:t>
            </w:r>
            <w:r w:rsidRPr="009174EB">
              <w:rPr>
                <w:rFonts w:cs="Calibri"/>
                <w:lang w:val="en-GB"/>
              </w:rPr>
              <w:t>sample stability etc):</w:t>
            </w:r>
          </w:p>
        </w:tc>
        <w:tc>
          <w:tcPr>
            <w:tcW w:w="6157" w:type="dxa"/>
          </w:tcPr>
          <w:p w14:paraId="6A5953F4" w14:textId="77777777" w:rsidR="00B30C3C" w:rsidRPr="009174EB" w:rsidRDefault="00B30C3C" w:rsidP="00B30C3C">
            <w:pPr>
              <w:rPr>
                <w:rFonts w:cs="Calibri"/>
                <w:lang w:val="en-GB"/>
              </w:rPr>
            </w:pPr>
          </w:p>
        </w:tc>
      </w:tr>
    </w:tbl>
    <w:p w14:paraId="512A32A9" w14:textId="57F4A06F" w:rsidR="005C1F38" w:rsidRPr="009174EB" w:rsidRDefault="005C1F38" w:rsidP="00610B71">
      <w:pPr>
        <w:rPr>
          <w:rFonts w:cs="Calibri"/>
          <w:lang w:val="en-GB"/>
        </w:rPr>
      </w:pPr>
    </w:p>
    <w:p w14:paraId="5EBBB809" w14:textId="77777777" w:rsidR="00AB1E14" w:rsidRPr="009174EB" w:rsidRDefault="00AB1E14" w:rsidP="00610B71">
      <w:pPr>
        <w:rPr>
          <w:rFonts w:cs="Calibri"/>
          <w:lang w:val="en-GB"/>
        </w:rPr>
      </w:pPr>
    </w:p>
    <w:p w14:paraId="303886DC" w14:textId="6F09CF39" w:rsidR="009B576D" w:rsidRPr="009174EB" w:rsidRDefault="00B30C3C" w:rsidP="00610B71">
      <w:pPr>
        <w:rPr>
          <w:rFonts w:cs="Calibri"/>
          <w:lang w:val="en-GB"/>
        </w:rPr>
      </w:pPr>
      <w:r w:rsidRPr="009174EB">
        <w:rPr>
          <w:rFonts w:cs="Calibri"/>
          <w:lang w:val="en-GB"/>
        </w:rPr>
        <w:t>Pic</w:t>
      </w:r>
      <w:r w:rsidR="00C24B9F" w:rsidRPr="009174EB">
        <w:rPr>
          <w:rFonts w:cs="Calibri"/>
          <w:lang w:val="en-GB"/>
        </w:rPr>
        <w:t>t</w:t>
      </w:r>
      <w:r w:rsidRPr="009174EB">
        <w:rPr>
          <w:rFonts w:cs="Calibri"/>
          <w:lang w:val="en-GB"/>
        </w:rPr>
        <w:t xml:space="preserve">ure of </w:t>
      </w:r>
      <w:r w:rsidR="001D0074" w:rsidRPr="009174EB">
        <w:rPr>
          <w:rFonts w:cs="Calibri"/>
          <w:lang w:val="en-GB"/>
        </w:rPr>
        <w:t xml:space="preserve">the </w:t>
      </w:r>
      <w:r w:rsidRPr="009174EB">
        <w:rPr>
          <w:rFonts w:cs="Calibri"/>
          <w:lang w:val="en-GB"/>
        </w:rPr>
        <w:t>SDS-PAGE with samples:</w:t>
      </w:r>
    </w:p>
    <w:p w14:paraId="17C804B0" w14:textId="77777777" w:rsidR="00B30C3C" w:rsidRPr="009174EB" w:rsidRDefault="00B30C3C" w:rsidP="00610B71">
      <w:pPr>
        <w:rPr>
          <w:rFonts w:cs="Calibri"/>
          <w:lang w:val="en-GB"/>
        </w:rPr>
      </w:pPr>
    </w:p>
    <w:p w14:paraId="1E7ACD23" w14:textId="748C5A72" w:rsidR="005479EC" w:rsidRPr="009174EB" w:rsidRDefault="005479EC" w:rsidP="00610B71">
      <w:pPr>
        <w:rPr>
          <w:rFonts w:cs="Calibri"/>
          <w:lang w:val="en-GB"/>
        </w:rPr>
      </w:pPr>
      <w:r w:rsidRPr="009174EB">
        <w:rPr>
          <w:rFonts w:cs="Calibri"/>
          <w:lang w:val="en-GB"/>
        </w:rPr>
        <w:t xml:space="preserve">It is very </w:t>
      </w:r>
      <w:r w:rsidR="0066214A" w:rsidRPr="009174EB">
        <w:rPr>
          <w:rFonts w:cs="Calibri"/>
          <w:lang w:val="en-GB"/>
        </w:rPr>
        <w:t xml:space="preserve">helpful when binding of the negative and the positive control (analytes) to the selected ligand can be tested in the system. </w:t>
      </w:r>
      <w:r w:rsidRPr="009174EB">
        <w:rPr>
          <w:rFonts w:cs="Calibri"/>
          <w:lang w:val="en-GB"/>
        </w:rPr>
        <w:t xml:space="preserve">Is </w:t>
      </w:r>
      <w:r w:rsidR="0066214A" w:rsidRPr="009174EB">
        <w:rPr>
          <w:rFonts w:cs="Calibri"/>
          <w:lang w:val="en-GB"/>
        </w:rPr>
        <w:t>this</w:t>
      </w:r>
      <w:r w:rsidRPr="009174EB">
        <w:rPr>
          <w:rFonts w:cs="Calibri"/>
          <w:lang w:val="en-GB"/>
        </w:rPr>
        <w:t xml:space="preserve"> po</w:t>
      </w:r>
      <w:r w:rsidR="0066214A" w:rsidRPr="009174EB">
        <w:rPr>
          <w:rFonts w:cs="Calibri"/>
          <w:lang w:val="en-GB"/>
        </w:rPr>
        <w:t>s</w:t>
      </w:r>
      <w:r w:rsidRPr="009174EB">
        <w:rPr>
          <w:rFonts w:cs="Calibri"/>
          <w:lang w:val="en-GB"/>
        </w:rPr>
        <w:t xml:space="preserve">sible </w:t>
      </w:r>
      <w:r w:rsidR="0066214A" w:rsidRPr="009174EB">
        <w:rPr>
          <w:rFonts w:cs="Calibri"/>
          <w:lang w:val="en-GB"/>
        </w:rPr>
        <w:t>for your case (are controls available)</w:t>
      </w:r>
      <w:r w:rsidRPr="009174EB">
        <w:rPr>
          <w:rFonts w:cs="Calibri"/>
          <w:lang w:val="en-GB"/>
        </w:rPr>
        <w:t>?</w:t>
      </w:r>
    </w:p>
    <w:p w14:paraId="2759F0AE" w14:textId="77777777" w:rsidR="005479EC" w:rsidRPr="009174EB" w:rsidRDefault="005479EC" w:rsidP="00610B71">
      <w:pPr>
        <w:rPr>
          <w:rFonts w:cs="Calibri"/>
          <w:lang w:val="en-GB"/>
        </w:rPr>
      </w:pPr>
    </w:p>
    <w:p w14:paraId="1BA8679A" w14:textId="6372B243" w:rsidR="009B576D" w:rsidRDefault="00B30C3C" w:rsidP="00610B71">
      <w:pPr>
        <w:rPr>
          <w:rFonts w:cs="Calibri"/>
          <w:lang w:val="en-GB"/>
        </w:rPr>
      </w:pPr>
      <w:r w:rsidRPr="009174EB">
        <w:rPr>
          <w:rFonts w:cs="Calibri"/>
          <w:lang w:val="en-GB"/>
        </w:rPr>
        <w:t>Results regarding interaction characterisation obtained previously:</w:t>
      </w:r>
    </w:p>
    <w:p w14:paraId="422DA3D5" w14:textId="77777777" w:rsidR="00053253" w:rsidRDefault="00053253" w:rsidP="00610B71">
      <w:pPr>
        <w:rPr>
          <w:rFonts w:cs="Calibri"/>
          <w:lang w:val="en-GB"/>
        </w:rPr>
      </w:pPr>
      <w:bookmarkStart w:id="1" w:name="_Hlk80784846"/>
    </w:p>
    <w:p w14:paraId="3105C324" w14:textId="593AFEBB" w:rsidR="00053253" w:rsidRDefault="000819EE" w:rsidP="00610B71">
      <w:pPr>
        <w:rPr>
          <w:rFonts w:cs="Calibri"/>
          <w:lang w:val="en-GB"/>
        </w:rPr>
      </w:pPr>
      <w:r>
        <w:rPr>
          <w:rFonts w:cs="Calibri"/>
          <w:lang w:val="en-GB"/>
        </w:rPr>
        <w:t>R</w:t>
      </w:r>
      <w:r w:rsidR="00053253">
        <w:rPr>
          <w:rFonts w:cs="Calibri"/>
          <w:lang w:val="en-GB"/>
        </w:rPr>
        <w:t>eferences relevant for the project (up to 3):</w:t>
      </w:r>
    </w:p>
    <w:p w14:paraId="474B289F" w14:textId="296229B0" w:rsidR="00A30F3E" w:rsidRDefault="00A30F3E" w:rsidP="00610B71">
      <w:pPr>
        <w:rPr>
          <w:rFonts w:cs="Calibri"/>
          <w:lang w:val="en-GB"/>
        </w:rPr>
      </w:pPr>
    </w:p>
    <w:p w14:paraId="35E61B2E" w14:textId="0B82F91F" w:rsidR="00A30F3E" w:rsidRPr="009174EB" w:rsidRDefault="00A30F3E" w:rsidP="00610B71">
      <w:pPr>
        <w:rPr>
          <w:rFonts w:cs="Calibri"/>
          <w:lang w:val="en-GB"/>
        </w:rPr>
      </w:pPr>
      <w:r>
        <w:rPr>
          <w:rFonts w:cs="Calibri"/>
          <w:lang w:val="en-GB"/>
        </w:rPr>
        <w:t>Other comments:</w:t>
      </w:r>
      <w:bookmarkEnd w:id="1"/>
    </w:p>
    <w:sectPr w:rsidR="00A30F3E" w:rsidRPr="009174EB" w:rsidSect="00C24B9F">
      <w:headerReference w:type="default" r:id="rId13"/>
      <w:headerReference w:type="first" r:id="rId14"/>
      <w:footerReference w:type="first" r:id="rId15"/>
      <w:pgSz w:w="11906" w:h="16838"/>
      <w:pgMar w:top="2807" w:right="992" w:bottom="1531" w:left="1531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C52E9" w14:textId="77777777" w:rsidR="002F4D24" w:rsidRDefault="002F4D24" w:rsidP="00EC5E12">
      <w:pPr>
        <w:spacing w:after="0" w:line="240" w:lineRule="auto"/>
      </w:pPr>
      <w:r>
        <w:separator/>
      </w:r>
    </w:p>
  </w:endnote>
  <w:endnote w:type="continuationSeparator" w:id="0">
    <w:p w14:paraId="6AF6668C" w14:textId="77777777" w:rsidR="002F4D24" w:rsidRDefault="002F4D24" w:rsidP="00EC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F431C" w14:textId="77777777" w:rsidR="002907D0" w:rsidRPr="00904A30" w:rsidRDefault="002907D0" w:rsidP="006D01B4">
    <w:pPr>
      <w:pStyle w:val="Footer"/>
      <w:tabs>
        <w:tab w:val="left" w:pos="6521"/>
      </w:tabs>
      <w:spacing w:line="240" w:lineRule="exact"/>
      <w:ind w:firstLine="7088"/>
      <w:rPr>
        <w:sz w:val="21"/>
        <w:szCs w:val="21"/>
      </w:rPr>
    </w:pPr>
  </w:p>
  <w:p w14:paraId="3E7EBD1F" w14:textId="4728C7AF" w:rsidR="007A5813" w:rsidRPr="002335C8" w:rsidRDefault="007A5813" w:rsidP="002335C8">
    <w:pPr>
      <w:pStyle w:val="Footer"/>
      <w:tabs>
        <w:tab w:val="left" w:pos="6521"/>
      </w:tabs>
      <w:spacing w:line="240" w:lineRule="exact"/>
      <w:ind w:firstLine="7088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4B473" w14:textId="77777777" w:rsidR="002F4D24" w:rsidRDefault="002F4D24" w:rsidP="00EC5E12">
      <w:pPr>
        <w:spacing w:after="0" w:line="240" w:lineRule="auto"/>
      </w:pPr>
      <w:r>
        <w:separator/>
      </w:r>
    </w:p>
  </w:footnote>
  <w:footnote w:type="continuationSeparator" w:id="0">
    <w:p w14:paraId="14409849" w14:textId="77777777" w:rsidR="002F4D24" w:rsidRDefault="002F4D24" w:rsidP="00EC5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91CE" w14:textId="48AB2D51" w:rsidR="007A5813" w:rsidRDefault="00AB1E14" w:rsidP="00EC5E12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AC1ED55" wp14:editId="569C034E">
          <wp:simplePos x="0" y="0"/>
          <wp:positionH relativeFrom="column">
            <wp:posOffset>4942205</wp:posOffset>
          </wp:positionH>
          <wp:positionV relativeFrom="paragraph">
            <wp:posOffset>-116840</wp:posOffset>
          </wp:positionV>
          <wp:extent cx="1645920" cy="953135"/>
          <wp:effectExtent l="0" t="0" r="0" b="0"/>
          <wp:wrapSquare wrapText="bothSides"/>
          <wp:docPr id="71" name="Picture 71" descr="C:\Documents and Settings\Škerlavaj\Desktop\2-3_KI_ATOMI\2-3_17_KI_ATOMI_dopis_druga str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Documents and Settings\Škerlavaj\Desktop\2-3_KI_ATOMI\2-3_17_KI_ATOMI_dopis_druga str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139" b="23502"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769DF" w14:textId="77777777" w:rsidR="007A5813" w:rsidRDefault="007A58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66EA9" w14:textId="2F42D9D7" w:rsidR="007A5813" w:rsidRDefault="00C24B9F" w:rsidP="00EC5E12">
    <w:pPr>
      <w:pStyle w:val="Header"/>
    </w:pPr>
    <w:r>
      <w:rPr>
        <w:noProof/>
      </w:rPr>
      <w:ptab w:relativeTo="margin" w:alignment="left" w:leader="none"/>
    </w:r>
    <w:r>
      <w:rPr>
        <w:noProof/>
      </w:rPr>
      <w:ptab w:relativeTo="indent" w:alignment="left" w:leader="none"/>
    </w:r>
    <w:r w:rsidR="00B330DD">
      <w:rPr>
        <w:noProof/>
      </w:rPr>
      <w:drawing>
        <wp:inline distT="0" distB="0" distL="0" distR="0" wp14:anchorId="5DD57A3F" wp14:editId="4C852AC5">
          <wp:extent cx="5891530" cy="1281430"/>
          <wp:effectExtent l="0" t="0" r="0" b="0"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9"/>
                  <a:stretch/>
                </pic:blipFill>
                <pic:spPr bwMode="auto">
                  <a:xfrm>
                    <a:off x="0" y="0"/>
                    <a:ext cx="5891530" cy="1281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3600E"/>
    <w:multiLevelType w:val="hybridMultilevel"/>
    <w:tmpl w:val="63E0F2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3703E"/>
    <w:multiLevelType w:val="hybridMultilevel"/>
    <w:tmpl w:val="36E07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302B8"/>
    <w:multiLevelType w:val="hybridMultilevel"/>
    <w:tmpl w:val="B8AC23B0"/>
    <w:lvl w:ilvl="0" w:tplc="B526E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38"/>
    <w:rsid w:val="00053253"/>
    <w:rsid w:val="00077E4F"/>
    <w:rsid w:val="000819EE"/>
    <w:rsid w:val="000D1307"/>
    <w:rsid w:val="000D1C67"/>
    <w:rsid w:val="000F5D72"/>
    <w:rsid w:val="00170E20"/>
    <w:rsid w:val="001B6D57"/>
    <w:rsid w:val="001D0074"/>
    <w:rsid w:val="001E4DFA"/>
    <w:rsid w:val="001F0D3B"/>
    <w:rsid w:val="00220879"/>
    <w:rsid w:val="002335C8"/>
    <w:rsid w:val="0024609C"/>
    <w:rsid w:val="002907D0"/>
    <w:rsid w:val="002B3945"/>
    <w:rsid w:val="002F4D24"/>
    <w:rsid w:val="003A36E1"/>
    <w:rsid w:val="003D7728"/>
    <w:rsid w:val="003E0233"/>
    <w:rsid w:val="003F161C"/>
    <w:rsid w:val="003F4A55"/>
    <w:rsid w:val="00427A81"/>
    <w:rsid w:val="00471324"/>
    <w:rsid w:val="00493022"/>
    <w:rsid w:val="004B1DCC"/>
    <w:rsid w:val="004B25A3"/>
    <w:rsid w:val="004D3001"/>
    <w:rsid w:val="00510603"/>
    <w:rsid w:val="005479EC"/>
    <w:rsid w:val="00596432"/>
    <w:rsid w:val="005C1F38"/>
    <w:rsid w:val="005C7898"/>
    <w:rsid w:val="005D1C5F"/>
    <w:rsid w:val="005D59AB"/>
    <w:rsid w:val="00610B71"/>
    <w:rsid w:val="00626710"/>
    <w:rsid w:val="00660365"/>
    <w:rsid w:val="0066214A"/>
    <w:rsid w:val="00673BE8"/>
    <w:rsid w:val="006D01B4"/>
    <w:rsid w:val="00756A01"/>
    <w:rsid w:val="00784FF7"/>
    <w:rsid w:val="007A5813"/>
    <w:rsid w:val="007B0115"/>
    <w:rsid w:val="007B7296"/>
    <w:rsid w:val="007C68DA"/>
    <w:rsid w:val="007E50F7"/>
    <w:rsid w:val="007F0358"/>
    <w:rsid w:val="008B510A"/>
    <w:rsid w:val="008C7040"/>
    <w:rsid w:val="008E2041"/>
    <w:rsid w:val="00904A30"/>
    <w:rsid w:val="0090752E"/>
    <w:rsid w:val="00911BBB"/>
    <w:rsid w:val="009174EB"/>
    <w:rsid w:val="00980D4C"/>
    <w:rsid w:val="00987D0F"/>
    <w:rsid w:val="009B576D"/>
    <w:rsid w:val="009C3DCE"/>
    <w:rsid w:val="00A15D12"/>
    <w:rsid w:val="00A30F3E"/>
    <w:rsid w:val="00A430DD"/>
    <w:rsid w:val="00A7251E"/>
    <w:rsid w:val="00AB1E14"/>
    <w:rsid w:val="00AF4CC1"/>
    <w:rsid w:val="00B202BB"/>
    <w:rsid w:val="00B30C3C"/>
    <w:rsid w:val="00B330DD"/>
    <w:rsid w:val="00B661FC"/>
    <w:rsid w:val="00B95705"/>
    <w:rsid w:val="00C24B9F"/>
    <w:rsid w:val="00C4209C"/>
    <w:rsid w:val="00C526D4"/>
    <w:rsid w:val="00D5462D"/>
    <w:rsid w:val="00D55097"/>
    <w:rsid w:val="00D8689E"/>
    <w:rsid w:val="00DD307F"/>
    <w:rsid w:val="00DE3718"/>
    <w:rsid w:val="00E22C8D"/>
    <w:rsid w:val="00E23E91"/>
    <w:rsid w:val="00E3347B"/>
    <w:rsid w:val="00E75371"/>
    <w:rsid w:val="00EA4F03"/>
    <w:rsid w:val="00EA7C93"/>
    <w:rsid w:val="00EB068D"/>
    <w:rsid w:val="00EB173F"/>
    <w:rsid w:val="00EC5E12"/>
    <w:rsid w:val="00ED2D0E"/>
    <w:rsid w:val="00F06D57"/>
    <w:rsid w:val="00F35645"/>
    <w:rsid w:val="00F37F91"/>
    <w:rsid w:val="00F6547A"/>
    <w:rsid w:val="00FC0BA8"/>
    <w:rsid w:val="00FC3FD8"/>
    <w:rsid w:val="00FC6092"/>
    <w:rsid w:val="00FE441C"/>
    <w:rsid w:val="00F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A818A"/>
  <w15:docId w15:val="{83ECB738-0CF1-49FC-9335-A36F2D69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300" w:lineRule="exact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E12"/>
  </w:style>
  <w:style w:type="paragraph" w:styleId="Footer">
    <w:name w:val="footer"/>
    <w:basedOn w:val="Normal"/>
    <w:link w:val="FooterChar"/>
    <w:uiPriority w:val="99"/>
    <w:unhideWhenUsed/>
    <w:rsid w:val="00EC5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E12"/>
  </w:style>
  <w:style w:type="paragraph" w:styleId="BalloonText">
    <w:name w:val="Balloon Text"/>
    <w:basedOn w:val="Normal"/>
    <w:link w:val="BalloonTextChar"/>
    <w:uiPriority w:val="99"/>
    <w:semiHidden/>
    <w:unhideWhenUsed/>
    <w:rsid w:val="00EC5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5E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5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A15D12"/>
    <w:rPr>
      <w:color w:val="808080"/>
    </w:rPr>
  </w:style>
  <w:style w:type="character" w:styleId="Hyperlink">
    <w:name w:val="Hyperlink"/>
    <w:uiPriority w:val="99"/>
    <w:unhideWhenUsed/>
    <w:rsid w:val="00673BE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B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3BE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F4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eza.omersa@ki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olecular-interactions.si/en/guidelines.htm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molecular-interactions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zaj\Downloads\Dopis_noga_E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DD31A0BD6C0845812FD2DFB5AD70FA" ma:contentTypeVersion="3" ma:contentTypeDescription="Ustvari nov dokument." ma:contentTypeScope="" ma:versionID="66255095e0c31fdf711e7b49db45e500">
  <xsd:schema xmlns:xsd="http://www.w3.org/2001/XMLSchema" xmlns:xs="http://www.w3.org/2001/XMLSchema" xmlns:p="http://schemas.microsoft.com/office/2006/metadata/properties" xmlns:ns2="94db64af-c76b-46c9-92ce-b4477e06a642" xmlns:ns3="13c14c6c-419a-40ef-a887-9aef7afbac14" targetNamespace="http://schemas.microsoft.com/office/2006/metadata/properties" ma:root="true" ma:fieldsID="4e990915fab874478863d004bf9786dc" ns2:_="" ns3:_="">
    <xsd:import namespace="94db64af-c76b-46c9-92ce-b4477e06a642"/>
    <xsd:import namespace="13c14c6c-419a-40ef-a887-9aef7afbac14"/>
    <xsd:element name="properties">
      <xsd:complexType>
        <xsd:sequence>
          <xsd:element name="documentManagement">
            <xsd:complexType>
              <xsd:all>
                <xsd:element ref="ns2:Velja_x0020_od" minOccurs="0"/>
                <xsd:element ref="ns2:Zaporedna_x0020__x0161_tevilka" minOccurs="0"/>
                <xsd:element ref="ns3:Kategorij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b64af-c76b-46c9-92ce-b4477e06a642" elementFormDefault="qualified">
    <xsd:import namespace="http://schemas.microsoft.com/office/2006/documentManagement/types"/>
    <xsd:import namespace="http://schemas.microsoft.com/office/infopath/2007/PartnerControls"/>
    <xsd:element name="Velja_x0020_od" ma:index="8" nillable="true" ma:displayName="Velja od" ma:format="DateOnly" ma:internalName="Velja_x0020_od">
      <xsd:simpleType>
        <xsd:restriction base="dms:DateTime"/>
      </xsd:simpleType>
    </xsd:element>
    <xsd:element name="Zaporedna_x0020__x0161_tevilka" ma:index="9" nillable="true" ma:displayName="Zaporedna številka" ma:internalName="Zaporedna_x0020__x0161_tevilk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14c6c-419a-40ef-a887-9aef7afbac14" elementFormDefault="qualified">
    <xsd:import namespace="http://schemas.microsoft.com/office/2006/documentManagement/types"/>
    <xsd:import namespace="http://schemas.microsoft.com/office/infopath/2007/PartnerControls"/>
    <xsd:element name="Kategorija" ma:index="10" nillable="true" ma:displayName="Kategorija" ma:default="Logotipi" ma:format="Dropdown" ma:internalName="Kategorija">
      <xsd:simpleType>
        <xsd:restriction base="dms:Choice">
          <xsd:enumeration value="Obrazec"/>
          <xsd:enumeration value="Predstavitev"/>
          <xsd:enumeration value="Tipografija"/>
          <xsd:enumeration value="Logotipi"/>
          <xsd:enumeration value="Navodila"/>
          <xsd:enumeration value="Predloge za predstavit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44F61D-D1A2-4CD2-925A-44D01CBEAD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9AD37D-84C4-4568-9BED-236B82421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b64af-c76b-46c9-92ce-b4477e06a642"/>
    <ds:schemaRef ds:uri="13c14c6c-419a-40ef-a887-9aef7afba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F93708-E733-4EE2-93E2-F473F13763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Dopis_noga_ENG.dot</Template>
  <TotalTime>9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Dopis ENG z nogo</vt:lpstr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ENG z nogo</dc:title>
  <dc:subject/>
  <dc:creator>Neža Juvan</dc:creator>
  <cp:keywords/>
  <cp:lastModifiedBy>Neža Omersa</cp:lastModifiedBy>
  <cp:revision>4</cp:revision>
  <cp:lastPrinted>2016-11-24T14:43:00Z</cp:lastPrinted>
  <dcterms:created xsi:type="dcterms:W3CDTF">2021-07-08T08:51:00Z</dcterms:created>
  <dcterms:modified xsi:type="dcterms:W3CDTF">2021-08-25T09:53:00Z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0x01010012DD31A0BD6C0845812FD2DFB5AD70FA</vt:lpwstr>
  </property>
  <property fmtid="{D5CDD505-2E9C-101B-9397-08002B2CF9AE}" pid="3" name="Zaporedna številka">
    <vt:lpwstr/>
  </property>
  <property fmtid="{D5CDD505-2E9C-101B-9397-08002B2CF9AE}" pid="4" name="Velja od">
    <vt:lpwstr/>
  </property>
  <property fmtid="{D5CDD505-2E9C-101B-9397-08002B2CF9AE}" pid="5" name="Kategorija">
    <vt:lpwstr>Obrazec</vt:lpwstr>
  </property>
</Properties>
</file>